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0CFC" w14:textId="23D87587" w:rsidR="0000651F" w:rsidRDefault="0078222F">
      <w:pPr>
        <w:autoSpaceDE w:val="0"/>
        <w:autoSpaceDN w:val="0"/>
        <w:adjustRightInd w:val="0"/>
        <w:spacing w:line="360" w:lineRule="auto"/>
        <w:jc w:val="center"/>
        <w:rPr>
          <w:rFonts w:ascii="方正小标宋简体" w:eastAsia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cs="方正小标宋简体" w:hint="eastAsia"/>
          <w:kern w:val="0"/>
          <w:sz w:val="44"/>
          <w:szCs w:val="44"/>
        </w:rPr>
        <w:t>微波电真空公司</w:t>
      </w:r>
      <w:r w:rsidR="00400524" w:rsidRPr="00400524">
        <w:rPr>
          <w:rFonts w:ascii="方正小标宋简体" w:eastAsia="方正小标宋简体" w:cs="方正小标宋简体" w:hint="eastAsia"/>
          <w:kern w:val="0"/>
          <w:sz w:val="44"/>
          <w:szCs w:val="44"/>
        </w:rPr>
        <w:t>2026年安全阀、气体报警器、压力表检定校准服务</w:t>
      </w:r>
      <w:r>
        <w:rPr>
          <w:rFonts w:ascii="方正小标宋简体" w:eastAsia="方正小标宋简体" w:cs="方正小标宋简体" w:hint="eastAsia"/>
          <w:kern w:val="0"/>
          <w:sz w:val="44"/>
          <w:szCs w:val="44"/>
        </w:rPr>
        <w:t>采购项目询比价公告</w:t>
      </w:r>
    </w:p>
    <w:p w14:paraId="556F5C2E" w14:textId="77777777" w:rsidR="0000651F" w:rsidRDefault="0000651F">
      <w:pPr>
        <w:autoSpaceDE w:val="0"/>
        <w:autoSpaceDN w:val="0"/>
        <w:adjustRightInd w:val="0"/>
        <w:spacing w:line="360" w:lineRule="auto"/>
        <w:jc w:val="center"/>
        <w:rPr>
          <w:rFonts w:ascii="方正小标宋简体" w:eastAsia="方正小标宋简体" w:hAnsi="微软雅黑" w:hint="eastAsia"/>
          <w:sz w:val="18"/>
          <w:szCs w:val="18"/>
        </w:rPr>
      </w:pPr>
    </w:p>
    <w:p w14:paraId="7E177BF9" w14:textId="34A84A04" w:rsidR="0000651F" w:rsidRDefault="00000000">
      <w:pPr>
        <w:numPr>
          <w:ilvl w:val="0"/>
          <w:numId w:val="1"/>
        </w:num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项目编号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r w:rsidR="00DE4E3E" w:rsidRPr="00DE4E3E">
        <w:rPr>
          <w:rFonts w:ascii="宋体" w:eastAsia="宋体" w:hAnsi="宋体" w:cs="宋体" w:hint="eastAsia"/>
          <w:color w:val="000000"/>
          <w:sz w:val="32"/>
          <w:szCs w:val="32"/>
        </w:rPr>
        <w:t>SDWB2026-XB0</w:t>
      </w:r>
      <w:r w:rsidR="00B077E5">
        <w:rPr>
          <w:rFonts w:ascii="宋体" w:eastAsia="宋体" w:hAnsi="宋体" w:cs="宋体" w:hint="eastAsia"/>
          <w:color w:val="000000"/>
          <w:sz w:val="32"/>
          <w:szCs w:val="32"/>
        </w:rPr>
        <w:t>3</w:t>
      </w:r>
      <w:r w:rsidR="00DE4E3E" w:rsidRPr="00DE4E3E">
        <w:rPr>
          <w:rFonts w:ascii="宋体" w:eastAsia="宋体" w:hAnsi="宋体" w:cs="宋体" w:hint="eastAsia"/>
          <w:color w:val="000000"/>
          <w:sz w:val="32"/>
          <w:szCs w:val="32"/>
        </w:rPr>
        <w:t>-02</w:t>
      </w:r>
      <w:r w:rsidR="00400524">
        <w:rPr>
          <w:rFonts w:ascii="宋体" w:eastAsia="宋体" w:hAnsi="宋体" w:cs="宋体" w:hint="eastAsia"/>
          <w:color w:val="000000"/>
          <w:sz w:val="32"/>
          <w:szCs w:val="32"/>
        </w:rPr>
        <w:t>5</w:t>
      </w:r>
    </w:p>
    <w:p w14:paraId="73CF7495" w14:textId="7CEBE14B" w:rsidR="00DE4E3E" w:rsidRDefault="00000000" w:rsidP="00DE4E3E">
      <w:pPr>
        <w:numPr>
          <w:ilvl w:val="0"/>
          <w:numId w:val="1"/>
        </w:num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DE4E3E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项目名称</w:t>
      </w:r>
      <w:r w:rsidRPr="00DE4E3E"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r w:rsidR="00400524" w:rsidRPr="00400524">
        <w:rPr>
          <w:rFonts w:ascii="宋体" w:eastAsia="宋体" w:hAnsi="宋体" w:cs="宋体" w:hint="eastAsia"/>
          <w:color w:val="000000"/>
          <w:sz w:val="32"/>
          <w:szCs w:val="32"/>
        </w:rPr>
        <w:t>微波电真空公司2026年安全阀、气体报警器、压力表检定校准服务</w:t>
      </w:r>
      <w:r w:rsidR="00DE4E3E" w:rsidRPr="00DE4E3E">
        <w:rPr>
          <w:rFonts w:ascii="宋体" w:eastAsia="宋体" w:hAnsi="宋体" w:cs="宋体" w:hint="eastAsia"/>
          <w:color w:val="000000"/>
          <w:sz w:val="32"/>
          <w:szCs w:val="32"/>
        </w:rPr>
        <w:t>采购项目</w:t>
      </w:r>
    </w:p>
    <w:p w14:paraId="11F76CA2" w14:textId="5DCF4679" w:rsidR="0000651F" w:rsidRPr="00DE4E3E" w:rsidRDefault="00000000" w:rsidP="00DE4E3E">
      <w:pPr>
        <w:numPr>
          <w:ilvl w:val="0"/>
          <w:numId w:val="1"/>
        </w:num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DE4E3E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采购内容及要求</w:t>
      </w:r>
      <w:r w:rsidRPr="00DE4E3E">
        <w:rPr>
          <w:rFonts w:ascii="宋体" w:eastAsia="宋体" w:hAnsi="宋体" w:cs="宋体" w:hint="eastAsia"/>
          <w:color w:val="000000"/>
          <w:sz w:val="32"/>
          <w:szCs w:val="32"/>
        </w:rPr>
        <w:t>：</w:t>
      </w:r>
    </w:p>
    <w:p w14:paraId="16796286" w14:textId="1E46A13D" w:rsidR="00555B1B" w:rsidRDefault="00555B1B" w:rsidP="00555B1B">
      <w:pPr>
        <w:spacing w:line="580" w:lineRule="exact"/>
        <w:ind w:firstLineChars="200" w:firstLine="640"/>
        <w:jc w:val="left"/>
        <w:rPr>
          <w:rFonts w:ascii="宋体" w:eastAsia="宋体" w:hAnsi="宋体" w:cs="宋体"/>
          <w:bCs/>
          <w:color w:val="000000"/>
          <w:sz w:val="32"/>
          <w:szCs w:val="32"/>
        </w:rPr>
      </w:pPr>
      <w:r w:rsidRPr="00555B1B">
        <w:rPr>
          <w:rFonts w:ascii="宋体" w:eastAsia="宋体" w:hAnsi="宋体" w:cs="宋体" w:hint="eastAsia"/>
          <w:bCs/>
          <w:color w:val="000000"/>
          <w:sz w:val="32"/>
          <w:szCs w:val="32"/>
        </w:rPr>
        <w:t>1、</w:t>
      </w:r>
      <w:r w:rsidRPr="00555B1B">
        <w:rPr>
          <w:rFonts w:ascii="宋体" w:eastAsia="宋体" w:hAnsi="宋体" w:cs="宋体" w:hint="eastAsia"/>
          <w:bCs/>
          <w:color w:val="000000"/>
          <w:sz w:val="32"/>
          <w:szCs w:val="32"/>
        </w:rPr>
        <w:tab/>
        <w:t>采购内容：针对公司</w:t>
      </w:r>
      <w:r>
        <w:rPr>
          <w:rFonts w:ascii="宋体" w:eastAsia="宋体" w:hAnsi="宋体" w:cs="宋体" w:hint="eastAsia"/>
          <w:bCs/>
          <w:color w:val="000000"/>
          <w:sz w:val="32"/>
          <w:szCs w:val="32"/>
        </w:rPr>
        <w:t>21</w:t>
      </w:r>
      <w:r w:rsidRPr="00555B1B">
        <w:rPr>
          <w:rFonts w:ascii="宋体" w:eastAsia="宋体" w:hAnsi="宋体" w:cs="宋体" w:hint="eastAsia"/>
          <w:bCs/>
          <w:color w:val="000000"/>
          <w:sz w:val="32"/>
          <w:szCs w:val="32"/>
        </w:rPr>
        <w:t>具安全阀、</w:t>
      </w:r>
      <w:r>
        <w:rPr>
          <w:rFonts w:ascii="宋体" w:eastAsia="宋体" w:hAnsi="宋体" w:cs="宋体" w:hint="eastAsia"/>
          <w:bCs/>
          <w:color w:val="000000"/>
          <w:sz w:val="32"/>
          <w:szCs w:val="32"/>
        </w:rPr>
        <w:t>28</w:t>
      </w:r>
      <w:r w:rsidRPr="00555B1B">
        <w:rPr>
          <w:rFonts w:ascii="宋体" w:eastAsia="宋体" w:hAnsi="宋体" w:cs="宋体" w:hint="eastAsia"/>
          <w:bCs/>
          <w:color w:val="000000"/>
          <w:sz w:val="32"/>
          <w:szCs w:val="32"/>
        </w:rPr>
        <w:t>具报警器</w:t>
      </w:r>
      <w:r>
        <w:rPr>
          <w:rFonts w:ascii="宋体" w:eastAsia="宋体" w:hAnsi="宋体" w:cs="宋体" w:hint="eastAsia"/>
          <w:bCs/>
          <w:color w:val="000000"/>
          <w:sz w:val="32"/>
          <w:szCs w:val="32"/>
        </w:rPr>
        <w:t>和</w:t>
      </w:r>
      <w:r w:rsidRPr="00555B1B">
        <w:rPr>
          <w:rFonts w:ascii="宋体" w:eastAsia="宋体" w:hAnsi="宋体" w:cs="宋体" w:hint="eastAsia"/>
          <w:bCs/>
          <w:color w:val="000000"/>
          <w:sz w:val="32"/>
          <w:szCs w:val="32"/>
        </w:rPr>
        <w:t>57</w:t>
      </w:r>
      <w:r>
        <w:rPr>
          <w:rFonts w:ascii="宋体" w:eastAsia="宋体" w:hAnsi="宋体" w:cs="宋体" w:hint="eastAsia"/>
          <w:bCs/>
          <w:color w:val="000000"/>
          <w:sz w:val="32"/>
          <w:szCs w:val="32"/>
        </w:rPr>
        <w:t>块</w:t>
      </w:r>
      <w:r w:rsidRPr="00555B1B">
        <w:rPr>
          <w:rFonts w:ascii="宋体" w:eastAsia="宋体" w:hAnsi="宋体" w:cs="宋体" w:hint="eastAsia"/>
          <w:bCs/>
          <w:color w:val="000000"/>
          <w:sz w:val="32"/>
          <w:szCs w:val="32"/>
        </w:rPr>
        <w:t>压力表定期进行检定校准。</w:t>
      </w:r>
    </w:p>
    <w:tbl>
      <w:tblPr>
        <w:tblW w:w="89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"/>
        <w:gridCol w:w="2361"/>
        <w:gridCol w:w="2152"/>
        <w:gridCol w:w="1760"/>
        <w:gridCol w:w="1751"/>
      </w:tblGrid>
      <w:tr w:rsidR="00555B1B" w14:paraId="66EB7445" w14:textId="77777777" w:rsidTr="00A90C0C">
        <w:trPr>
          <w:trHeight w:val="52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5755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36A9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设施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E8FC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BB21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A193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检定频次</w:t>
            </w:r>
          </w:p>
        </w:tc>
      </w:tr>
      <w:tr w:rsidR="00555B1B" w14:paraId="75D28C9D" w14:textId="77777777" w:rsidTr="00A90C0C">
        <w:trPr>
          <w:trHeight w:val="28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5C3F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CD48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安全阀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0852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A44Y-150LBRL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AD801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D6A43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一年一次</w:t>
            </w:r>
          </w:p>
        </w:tc>
      </w:tr>
      <w:tr w:rsidR="00555B1B" w14:paraId="09832938" w14:textId="77777777" w:rsidTr="00A90C0C">
        <w:trPr>
          <w:trHeight w:val="28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620A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EEFA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安全阀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C263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DA22Y-40P(DN25)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C3A70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AAB8E0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一年一次</w:t>
            </w:r>
          </w:p>
        </w:tc>
      </w:tr>
      <w:tr w:rsidR="00555B1B" w14:paraId="18FA3CEA" w14:textId="77777777" w:rsidTr="00A90C0C">
        <w:trPr>
          <w:trHeight w:val="28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F388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65FF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安全阀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CD51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DA21F-40T(DN8)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562A2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5C243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一年一次</w:t>
            </w:r>
          </w:p>
        </w:tc>
      </w:tr>
      <w:tr w:rsidR="00555B1B" w14:paraId="26B7361B" w14:textId="77777777" w:rsidTr="00A90C0C">
        <w:trPr>
          <w:trHeight w:val="28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95CD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CD8A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安全阀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E878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DA21F-40P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A2C6A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6E334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一年一次</w:t>
            </w:r>
          </w:p>
        </w:tc>
      </w:tr>
      <w:tr w:rsidR="00555B1B" w14:paraId="2B5226C9" w14:textId="77777777" w:rsidTr="00A90C0C">
        <w:trPr>
          <w:trHeight w:val="28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7928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DB15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安全阀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8F84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KDA21F-40P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EA174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4CB91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一年一次</w:t>
            </w:r>
          </w:p>
        </w:tc>
      </w:tr>
      <w:tr w:rsidR="00555B1B" w14:paraId="56E853ED" w14:textId="77777777" w:rsidTr="00A90C0C">
        <w:trPr>
          <w:trHeight w:val="28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ADD6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A2CA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安全阀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F420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A27W-10T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E5A2C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62F10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一年一次</w:t>
            </w:r>
          </w:p>
        </w:tc>
      </w:tr>
      <w:tr w:rsidR="00555B1B" w14:paraId="1CCE8D2F" w14:textId="77777777" w:rsidTr="00A90C0C">
        <w:trPr>
          <w:trHeight w:val="28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8025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C523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安全阀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A44F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A27W-16T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4F474F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F8F05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一年一次</w:t>
            </w:r>
          </w:p>
        </w:tc>
      </w:tr>
      <w:tr w:rsidR="00555B1B" w14:paraId="1F2085BC" w14:textId="77777777" w:rsidTr="00A90C0C">
        <w:trPr>
          <w:trHeight w:val="28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F9CC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DEA04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气体探测器（氧气）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76C4D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5300C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/BH-60/GT-GND20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29F71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B60E1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一年一次</w:t>
            </w:r>
          </w:p>
        </w:tc>
      </w:tr>
      <w:tr w:rsidR="00555B1B" w14:paraId="58F84952" w14:textId="77777777" w:rsidTr="00A90C0C">
        <w:trPr>
          <w:trHeight w:val="28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49A6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142AA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气体探测器（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气）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75A09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5300C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5E2C9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A18DA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一年一次</w:t>
            </w:r>
          </w:p>
        </w:tc>
      </w:tr>
      <w:tr w:rsidR="00555B1B" w14:paraId="48A06775" w14:textId="77777777" w:rsidTr="00A90C0C">
        <w:trPr>
          <w:trHeight w:val="28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BEBB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EF402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气体探测器（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气）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3D607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5300C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6BA8F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FEEFF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一年一次</w:t>
            </w:r>
          </w:p>
        </w:tc>
      </w:tr>
      <w:tr w:rsidR="00555B1B" w14:paraId="3A968A37" w14:textId="77777777" w:rsidTr="00A90C0C">
        <w:trPr>
          <w:trHeight w:val="28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BD88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CF5EE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便携式可燃气体报警仪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37809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BSP210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0E389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5D8AF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一年一次</w:t>
            </w:r>
          </w:p>
        </w:tc>
      </w:tr>
      <w:tr w:rsidR="00555B1B" w14:paraId="6A92C320" w14:textId="77777777" w:rsidTr="00A90C0C">
        <w:trPr>
          <w:trHeight w:val="28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3540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4A6DA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压力表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1C16D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65056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4AFA2" w14:textId="77777777" w:rsidR="00555B1B" w:rsidRDefault="00555B1B" w:rsidP="00A90C0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一年两次</w:t>
            </w:r>
          </w:p>
        </w:tc>
      </w:tr>
    </w:tbl>
    <w:p w14:paraId="49C57304" w14:textId="77777777" w:rsidR="00555B1B" w:rsidRPr="00555B1B" w:rsidRDefault="00555B1B" w:rsidP="00555B1B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bCs/>
          <w:color w:val="000000"/>
          <w:sz w:val="32"/>
          <w:szCs w:val="32"/>
        </w:rPr>
      </w:pPr>
      <w:r w:rsidRPr="00555B1B">
        <w:rPr>
          <w:rFonts w:ascii="宋体" w:eastAsia="宋体" w:hAnsi="宋体" w:cs="宋体" w:hint="eastAsia"/>
          <w:bCs/>
          <w:color w:val="000000"/>
          <w:sz w:val="32"/>
          <w:szCs w:val="32"/>
        </w:rPr>
        <w:t>2、工期：签订合同后，根据山东微波电真空技术有限公司要求每台设备在规定计量时间5个工作日内检验完毕。</w:t>
      </w:r>
    </w:p>
    <w:p w14:paraId="16CC8093" w14:textId="77777777" w:rsidR="00555B1B" w:rsidRDefault="00555B1B" w:rsidP="00555B1B">
      <w:pPr>
        <w:spacing w:line="580" w:lineRule="exact"/>
        <w:ind w:firstLineChars="200" w:firstLine="640"/>
        <w:jc w:val="left"/>
        <w:rPr>
          <w:rFonts w:ascii="宋体" w:eastAsia="宋体" w:hAnsi="宋体" w:cs="宋体"/>
          <w:bCs/>
          <w:color w:val="000000"/>
          <w:sz w:val="32"/>
          <w:szCs w:val="32"/>
        </w:rPr>
      </w:pPr>
      <w:r w:rsidRPr="00555B1B">
        <w:rPr>
          <w:rFonts w:ascii="宋体" w:eastAsia="宋体" w:hAnsi="宋体" w:cs="宋体" w:hint="eastAsia"/>
          <w:bCs/>
          <w:color w:val="000000"/>
          <w:sz w:val="32"/>
          <w:szCs w:val="32"/>
        </w:rPr>
        <w:t>3、服务地点：山东微波电真空技术有限公司。</w:t>
      </w:r>
    </w:p>
    <w:p w14:paraId="60682E58" w14:textId="13AAB41D" w:rsidR="009635A7" w:rsidRDefault="009635A7" w:rsidP="00555B1B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Cs/>
          <w:color w:val="000000"/>
          <w:sz w:val="32"/>
          <w:szCs w:val="32"/>
        </w:rPr>
        <w:lastRenderedPageBreak/>
        <w:t>4、合同周期：一年。</w:t>
      </w:r>
    </w:p>
    <w:p w14:paraId="1C592806" w14:textId="77777777" w:rsidR="0000651F" w:rsidRDefault="00000000">
      <w:p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四、资格要求：</w:t>
      </w:r>
    </w:p>
    <w:p w14:paraId="29F6ADAB" w14:textId="77777777" w:rsidR="008A0ADF" w:rsidRDefault="008A0ADF" w:rsidP="008A0ADF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1、在中华人民共和国境内注册，具有独立法人资格；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具有独立承担民事责任能力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；</w:t>
      </w:r>
    </w:p>
    <w:p w14:paraId="77715355" w14:textId="77777777" w:rsidR="008A0ADF" w:rsidRDefault="008A0ADF" w:rsidP="008A0ADF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2、具有良好的企业信誉和健全的财务会计制度；</w:t>
      </w:r>
    </w:p>
    <w:p w14:paraId="5196D864" w14:textId="77777777" w:rsidR="008A0ADF" w:rsidRDefault="008A0ADF" w:rsidP="008A0ADF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3、具有履行合同必需的设备、专业技术、资质能力；</w:t>
      </w:r>
    </w:p>
    <w:p w14:paraId="22F85F8D" w14:textId="77777777" w:rsidR="008A0ADF" w:rsidRDefault="008A0ADF" w:rsidP="008A0ADF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4、有依法缴纳税收和社会保障金的良好纪录；</w:t>
      </w:r>
    </w:p>
    <w:p w14:paraId="2D767B4A" w14:textId="77777777" w:rsidR="008A0ADF" w:rsidRDefault="008A0ADF" w:rsidP="008A0ADF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5、在经营活动中没有违法记录；</w:t>
      </w:r>
    </w:p>
    <w:p w14:paraId="3564A245" w14:textId="0ADC6E59" w:rsidR="008A0ADF" w:rsidRDefault="008A0ADF" w:rsidP="008A0ADF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6、2023年3月份以来与本次采购相同或类似产品的相关业绩；</w:t>
      </w:r>
    </w:p>
    <w:p w14:paraId="70B2097B" w14:textId="0AEC82C9" w:rsidR="008A0ADF" w:rsidRPr="007110F1" w:rsidRDefault="008A0ADF" w:rsidP="008A0ADF">
      <w:pPr>
        <w:pStyle w:val="a3"/>
        <w:rPr>
          <w:rFonts w:hint="eastAsia"/>
        </w:rPr>
      </w:pPr>
      <w:r w:rsidRPr="007110F1">
        <w:rPr>
          <w:rFonts w:hint="eastAsia"/>
        </w:rPr>
        <w:t>7、</w:t>
      </w:r>
      <w:r w:rsidR="00555B1B" w:rsidRPr="00555B1B">
        <w:rPr>
          <w:rFonts w:hint="eastAsia"/>
        </w:rPr>
        <w:t>需具备特种设备检验检测核准证书。压力表和气体报警器需具备CNAS实验室认可证书，并符合校准范围</w:t>
      </w:r>
      <w:r w:rsidRPr="007110F1">
        <w:rPr>
          <w:rFonts w:hint="eastAsia"/>
        </w:rPr>
        <w:t>。</w:t>
      </w:r>
    </w:p>
    <w:p w14:paraId="79229A68" w14:textId="18FD4E4A" w:rsidR="008A0ADF" w:rsidRDefault="008A0ADF" w:rsidP="008A0ADF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8、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需要提供的相关资质文件：盖红章的经有关部门年检通过的企业法人营业执照复印件、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资质文件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、相应生产许可证件、业绩等；</w:t>
      </w:r>
    </w:p>
    <w:p w14:paraId="3F8A892F" w14:textId="4EC2F4A0" w:rsidR="008A0ADF" w:rsidRDefault="008A0ADF" w:rsidP="008A0ADF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9、如有单位资料造假，一经发现，立即在网上公示，并永久取消投标资格；</w:t>
      </w:r>
    </w:p>
    <w:p w14:paraId="6E53D0E6" w14:textId="77777777" w:rsidR="0000651F" w:rsidRDefault="00000000">
      <w:p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五、公告和报名：</w:t>
      </w:r>
    </w:p>
    <w:p w14:paraId="1B8FEA28" w14:textId="3E497114" w:rsidR="0000651F" w:rsidRDefault="00000000">
      <w:pPr>
        <w:spacing w:line="520" w:lineRule="exact"/>
        <w:ind w:leftChars="200" w:left="420" w:firstLineChars="100" w:firstLine="32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1、公告时间：2026年</w:t>
      </w:r>
      <w:r w:rsidR="00574379">
        <w:rPr>
          <w:rFonts w:ascii="宋体" w:eastAsia="宋体" w:hAnsi="宋体" w:cs="宋体" w:hint="eastAsia"/>
          <w:color w:val="000000"/>
          <w:sz w:val="32"/>
          <w:szCs w:val="32"/>
        </w:rPr>
        <w:t>3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555B1B">
        <w:rPr>
          <w:rFonts w:ascii="宋体" w:eastAsia="宋体" w:hAnsi="宋体" w:cs="宋体" w:hint="eastAsia"/>
          <w:color w:val="000000"/>
          <w:sz w:val="32"/>
          <w:szCs w:val="32"/>
        </w:rPr>
        <w:t>4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日-2026年</w:t>
      </w:r>
      <w:r w:rsidR="00574379">
        <w:rPr>
          <w:rFonts w:ascii="宋体" w:eastAsia="宋体" w:hAnsi="宋体" w:cs="宋体" w:hint="eastAsia"/>
          <w:color w:val="000000"/>
          <w:sz w:val="32"/>
          <w:szCs w:val="32"/>
        </w:rPr>
        <w:t>3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555B1B">
        <w:rPr>
          <w:rFonts w:ascii="宋体" w:eastAsia="宋体" w:hAnsi="宋体" w:cs="宋体" w:hint="eastAsia"/>
          <w:color w:val="000000"/>
          <w:sz w:val="32"/>
          <w:szCs w:val="32"/>
        </w:rPr>
        <w:t>10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日</w:t>
      </w:r>
    </w:p>
    <w:p w14:paraId="7B16B880" w14:textId="425296C3" w:rsidR="0000651F" w:rsidRDefault="00000000">
      <w:pPr>
        <w:spacing w:line="520" w:lineRule="exact"/>
        <w:ind w:leftChars="200" w:left="420" w:firstLineChars="100" w:firstLine="32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2、报价截止时间：2026年</w:t>
      </w:r>
      <w:r w:rsidR="00BC13F0">
        <w:rPr>
          <w:rFonts w:ascii="宋体" w:eastAsia="宋体" w:hAnsi="宋体" w:cs="宋体" w:hint="eastAsia"/>
          <w:color w:val="000000"/>
          <w:sz w:val="32"/>
          <w:szCs w:val="32"/>
        </w:rPr>
        <w:t>3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555B1B">
        <w:rPr>
          <w:rFonts w:ascii="宋体" w:eastAsia="宋体" w:hAnsi="宋体" w:cs="宋体" w:hint="eastAsia"/>
          <w:color w:val="000000"/>
          <w:sz w:val="32"/>
          <w:szCs w:val="32"/>
        </w:rPr>
        <w:t>12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日</w:t>
      </w:r>
      <w:r w:rsidR="008A0ADF">
        <w:rPr>
          <w:rFonts w:ascii="宋体" w:eastAsia="宋体" w:hAnsi="宋体" w:cs="宋体" w:hint="eastAsia"/>
          <w:color w:val="000000"/>
          <w:sz w:val="32"/>
          <w:szCs w:val="32"/>
        </w:rPr>
        <w:t>上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午</w:t>
      </w:r>
      <w:r w:rsidR="008A0ADF">
        <w:rPr>
          <w:rFonts w:ascii="宋体" w:eastAsia="宋体" w:hAnsi="宋体" w:cs="宋体" w:hint="eastAsia"/>
          <w:color w:val="000000"/>
          <w:sz w:val="32"/>
          <w:szCs w:val="32"/>
        </w:rPr>
        <w:t>9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:00</w:t>
      </w:r>
    </w:p>
    <w:p w14:paraId="2081F746" w14:textId="636AD7E9" w:rsidR="0000651F" w:rsidRDefault="00BC13F0">
      <w:pPr>
        <w:wordWrap w:val="0"/>
        <w:spacing w:line="52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BC13F0">
        <w:rPr>
          <w:rFonts w:ascii="宋体" w:eastAsia="宋体" w:hAnsi="宋体" w:cs="宋体" w:hint="eastAsia"/>
          <w:color w:val="000000"/>
          <w:sz w:val="32"/>
          <w:szCs w:val="32"/>
        </w:rPr>
        <w:t>请贵单位于2026年3月</w:t>
      </w:r>
      <w:r w:rsidR="008A0ADF">
        <w:rPr>
          <w:rFonts w:ascii="宋体" w:eastAsia="宋体" w:hAnsi="宋体" w:cs="宋体" w:hint="eastAsia"/>
          <w:color w:val="000000"/>
          <w:sz w:val="32"/>
          <w:szCs w:val="32"/>
        </w:rPr>
        <w:t>1</w:t>
      </w:r>
      <w:r w:rsidR="00B077E5">
        <w:rPr>
          <w:rFonts w:ascii="宋体" w:eastAsia="宋体" w:hAnsi="宋体" w:cs="宋体" w:hint="eastAsia"/>
          <w:color w:val="000000"/>
          <w:sz w:val="32"/>
          <w:szCs w:val="32"/>
        </w:rPr>
        <w:t>2</w:t>
      </w:r>
      <w:r w:rsidRPr="00BC13F0">
        <w:rPr>
          <w:rFonts w:ascii="宋体" w:eastAsia="宋体" w:hAnsi="宋体" w:cs="宋体" w:hint="eastAsia"/>
          <w:color w:val="000000"/>
          <w:sz w:val="32"/>
          <w:szCs w:val="32"/>
        </w:rPr>
        <w:t>日</w:t>
      </w:r>
      <w:r w:rsidR="008A0ADF">
        <w:rPr>
          <w:rFonts w:ascii="宋体" w:eastAsia="宋体" w:hAnsi="宋体" w:cs="宋体" w:hint="eastAsia"/>
          <w:color w:val="000000"/>
          <w:sz w:val="32"/>
          <w:szCs w:val="32"/>
        </w:rPr>
        <w:t>上午</w:t>
      </w:r>
      <w:r w:rsidRPr="00BC13F0">
        <w:rPr>
          <w:rFonts w:ascii="宋体" w:eastAsia="宋体" w:hAnsi="宋体" w:cs="宋体" w:hint="eastAsia"/>
          <w:color w:val="000000"/>
          <w:sz w:val="32"/>
          <w:szCs w:val="32"/>
        </w:rPr>
        <w:t>9点之前将询价函、营业执照、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业绩证明（至少一份）、</w:t>
      </w:r>
      <w:r w:rsidR="00B077E5" w:rsidRPr="00B077E5">
        <w:rPr>
          <w:rFonts w:ascii="宋体" w:eastAsia="宋体" w:hAnsi="宋体" w:cs="宋体" w:hint="eastAsia"/>
          <w:color w:val="000000"/>
          <w:sz w:val="32"/>
          <w:szCs w:val="32"/>
        </w:rPr>
        <w:t>特种设备检验检测核准证书</w:t>
      </w:r>
      <w:r w:rsidR="00B077E5">
        <w:rPr>
          <w:rFonts w:ascii="宋体" w:eastAsia="宋体" w:hAnsi="宋体" w:cs="宋体" w:hint="eastAsia"/>
          <w:color w:val="000000"/>
          <w:sz w:val="32"/>
          <w:szCs w:val="32"/>
        </w:rPr>
        <w:t>及</w:t>
      </w:r>
      <w:r w:rsidR="00B077E5" w:rsidRPr="00B077E5">
        <w:rPr>
          <w:rFonts w:ascii="宋体" w:eastAsia="宋体" w:hAnsi="宋体" w:cs="宋体" w:hint="eastAsia"/>
          <w:color w:val="000000"/>
          <w:sz w:val="32"/>
          <w:szCs w:val="32"/>
        </w:rPr>
        <w:t>压力表和气体报警器需具备CNAS实验室认可证书</w:t>
      </w:r>
      <w:r w:rsidR="00B077E5">
        <w:rPr>
          <w:rFonts w:ascii="宋体" w:eastAsia="宋体" w:hAnsi="宋体" w:cs="宋体" w:hint="eastAsia"/>
          <w:color w:val="000000"/>
          <w:sz w:val="32"/>
          <w:szCs w:val="32"/>
        </w:rPr>
        <w:t>的</w:t>
      </w:r>
      <w:r w:rsidR="008A0ADF">
        <w:rPr>
          <w:rFonts w:ascii="宋体" w:eastAsia="宋体" w:hAnsi="宋体" w:cs="宋体" w:hint="eastAsia"/>
          <w:color w:val="000000"/>
          <w:sz w:val="32"/>
          <w:szCs w:val="32"/>
        </w:rPr>
        <w:t>资质证明、</w:t>
      </w:r>
      <w:r w:rsidRPr="00BC13F0">
        <w:rPr>
          <w:rFonts w:ascii="宋体" w:eastAsia="宋体" w:hAnsi="宋体" w:cs="宋体" w:hint="eastAsia"/>
          <w:color w:val="000000"/>
          <w:sz w:val="32"/>
          <w:szCs w:val="32"/>
        </w:rPr>
        <w:t>单位法人对报价供应商代表的授权委托</w:t>
      </w:r>
      <w:r w:rsidRPr="00BC13F0">
        <w:rPr>
          <w:rFonts w:ascii="宋体" w:eastAsia="宋体" w:hAnsi="宋体" w:cs="宋体" w:hint="eastAsia"/>
          <w:color w:val="000000"/>
          <w:sz w:val="32"/>
          <w:szCs w:val="32"/>
        </w:rPr>
        <w:lastRenderedPageBreak/>
        <w:t>书等资料（无法提供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以上</w:t>
      </w:r>
      <w:r w:rsidRPr="00BC13F0">
        <w:rPr>
          <w:rFonts w:ascii="宋体" w:eastAsia="宋体" w:hAnsi="宋体" w:cs="宋体" w:hint="eastAsia"/>
          <w:color w:val="000000"/>
          <w:sz w:val="32"/>
          <w:szCs w:val="32"/>
        </w:rPr>
        <w:t>资料的报价单位，其报价按无效报价处理）上传至报名网站：（http://bidding.jigang.com.cn/）。具体使用指南可在网站首页“帮助中心”下载。</w:t>
      </w:r>
    </w:p>
    <w:p w14:paraId="2AE4BE1F" w14:textId="77777777" w:rsidR="0000651F" w:rsidRDefault="00000000">
      <w:pPr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六、询比价文件售价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：无。</w:t>
      </w:r>
    </w:p>
    <w:p w14:paraId="245E6FAC" w14:textId="77777777" w:rsidR="0000651F" w:rsidRDefault="00000000">
      <w:pPr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  <w:lang w:val="zh-CN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七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lang w:val="zh-CN"/>
        </w:rPr>
        <w:t>、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询比价文件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lang w:val="zh-CN"/>
        </w:rPr>
        <w:t>的递交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：</w:t>
      </w:r>
    </w:p>
    <w:p w14:paraId="55EEED1A" w14:textId="7AC89F1E" w:rsidR="0000651F" w:rsidRDefault="00000000">
      <w:pPr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1、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报价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文件递交的截止时间：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2026年</w:t>
      </w:r>
      <w:r w:rsidR="00BC13F0">
        <w:rPr>
          <w:rFonts w:ascii="宋体" w:eastAsia="宋体" w:hAnsi="宋体" w:cs="宋体" w:hint="eastAsia"/>
          <w:color w:val="000000"/>
          <w:sz w:val="32"/>
          <w:szCs w:val="32"/>
        </w:rPr>
        <w:t>3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B077E5">
        <w:rPr>
          <w:rFonts w:ascii="宋体" w:eastAsia="宋体" w:hAnsi="宋体" w:cs="宋体" w:hint="eastAsia"/>
          <w:color w:val="000000"/>
          <w:sz w:val="32"/>
          <w:szCs w:val="32"/>
        </w:rPr>
        <w:t>12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日</w:t>
      </w:r>
      <w:r w:rsidR="008A0ADF">
        <w:rPr>
          <w:rFonts w:ascii="宋体" w:eastAsia="宋体" w:hAnsi="宋体" w:cs="宋体" w:hint="eastAsia"/>
          <w:color w:val="000000"/>
          <w:sz w:val="32"/>
          <w:szCs w:val="32"/>
        </w:rPr>
        <w:t>9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:00</w:t>
      </w:r>
    </w:p>
    <w:p w14:paraId="4A0AF38F" w14:textId="6BD7B85D" w:rsidR="0000651F" w:rsidRDefault="00000000">
      <w:pPr>
        <w:ind w:firstLineChars="200" w:firstLine="640"/>
        <w:jc w:val="left"/>
        <w:rPr>
          <w:rFonts w:ascii="宋体" w:eastAsia="宋体" w:hAnsi="宋体" w:cs="宋体"/>
          <w:color w:val="000000"/>
          <w:sz w:val="32"/>
          <w:szCs w:val="32"/>
          <w:lang w:val="zh-CN"/>
        </w:rPr>
      </w:pP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2、逾期</w:t>
      </w:r>
      <w:r w:rsidR="00585AFA"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未上传系统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或者不按照询比价文件要求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的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，询比价人将予以拒收。</w:t>
      </w:r>
    </w:p>
    <w:p w14:paraId="2DB80202" w14:textId="5E747148" w:rsidR="00B077E5" w:rsidRPr="00B077E5" w:rsidRDefault="00B077E5">
      <w:pPr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3、</w:t>
      </w:r>
      <w:r w:rsidRPr="00B077E5"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成交原则：报价资料齐全，质量和服务相等，且报出不得更改的最优报价，符合采购人的预期。</w:t>
      </w:r>
    </w:p>
    <w:p w14:paraId="212E8B1E" w14:textId="77777777" w:rsidR="0000651F" w:rsidRDefault="00000000">
      <w:pPr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八、联系方式：</w:t>
      </w:r>
    </w:p>
    <w:p w14:paraId="119BD365" w14:textId="2BCD2740" w:rsidR="0000651F" w:rsidRDefault="00000000">
      <w:pPr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1、</w:t>
      </w:r>
      <w:r>
        <w:rPr>
          <w:rFonts w:ascii="宋体" w:eastAsia="宋体" w:hAnsi="宋体" w:cs="宋体" w:hint="eastAsia"/>
          <w:sz w:val="32"/>
          <w:szCs w:val="32"/>
        </w:rPr>
        <w:t>询比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价联系人：</w:t>
      </w:r>
      <w:r w:rsidR="00BC13F0">
        <w:rPr>
          <w:rFonts w:ascii="宋体" w:eastAsia="宋体" w:hAnsi="宋体" w:cs="宋体" w:hint="eastAsia"/>
          <w:color w:val="000000"/>
          <w:sz w:val="32"/>
          <w:szCs w:val="32"/>
        </w:rPr>
        <w:t>王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女士，联系电话：</w:t>
      </w:r>
      <w:r w:rsidR="00BC13F0">
        <w:rPr>
          <w:rFonts w:ascii="宋体" w:eastAsia="宋体" w:hAnsi="宋体" w:cs="宋体" w:hint="eastAsia"/>
          <w:color w:val="000000"/>
          <w:sz w:val="32"/>
          <w:szCs w:val="32"/>
        </w:rPr>
        <w:t>13361091608</w:t>
      </w:r>
    </w:p>
    <w:p w14:paraId="220986D6" w14:textId="0C0E6C40" w:rsidR="0000651F" w:rsidRDefault="00000000">
      <w:pPr>
        <w:autoSpaceDE w:val="0"/>
        <w:autoSpaceDN w:val="0"/>
        <w:adjustRightInd w:val="0"/>
        <w:ind w:firstLineChars="200" w:firstLine="640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2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、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业务（技术）联系人：</w:t>
      </w:r>
      <w:r w:rsidR="008A0ADF">
        <w:rPr>
          <w:rFonts w:ascii="宋体" w:eastAsia="宋体" w:hAnsi="宋体" w:cs="宋体" w:hint="eastAsia"/>
          <w:color w:val="000000"/>
          <w:sz w:val="32"/>
          <w:szCs w:val="32"/>
        </w:rPr>
        <w:t>王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先生，联系电话：</w:t>
      </w:r>
      <w:r w:rsidR="008A0ADF">
        <w:rPr>
          <w:rFonts w:ascii="宋体" w:eastAsia="宋体" w:hAnsi="宋体" w:cs="宋体" w:hint="eastAsia"/>
          <w:color w:val="000000"/>
          <w:sz w:val="32"/>
          <w:szCs w:val="32"/>
        </w:rPr>
        <w:t>18363918036</w:t>
      </w:r>
    </w:p>
    <w:p w14:paraId="5C1DD3D0" w14:textId="77777777" w:rsidR="0000651F" w:rsidRDefault="0000651F">
      <w:pPr>
        <w:rPr>
          <w:rFonts w:hint="eastAsia"/>
        </w:rPr>
      </w:pPr>
    </w:p>
    <w:p w14:paraId="653C07CA" w14:textId="77777777" w:rsidR="00BC13F0" w:rsidRDefault="00BC13F0">
      <w:pPr>
        <w:rPr>
          <w:rFonts w:hint="eastAsia"/>
        </w:rPr>
      </w:pPr>
    </w:p>
    <w:p w14:paraId="420BAF99" w14:textId="77777777" w:rsidR="0000651F" w:rsidRDefault="0000651F">
      <w:pPr>
        <w:rPr>
          <w:rFonts w:hint="eastAsia"/>
        </w:rPr>
      </w:pPr>
    </w:p>
    <w:p w14:paraId="555C5267" w14:textId="225FD2CA" w:rsidR="0000651F" w:rsidRDefault="00BC13F0">
      <w:pPr>
        <w:spacing w:line="580" w:lineRule="exact"/>
        <w:ind w:left="1000"/>
        <w:jc w:val="righ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山东微波电真空技术有限公司</w:t>
      </w:r>
    </w:p>
    <w:p w14:paraId="5262A80F" w14:textId="6519F534" w:rsidR="0000651F" w:rsidRDefault="00000000">
      <w:pPr>
        <w:spacing w:line="580" w:lineRule="exact"/>
        <w:ind w:left="1000"/>
        <w:jc w:val="center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 xml:space="preserve">                  2026年</w:t>
      </w:r>
      <w:r w:rsidR="00BC13F0">
        <w:rPr>
          <w:rFonts w:ascii="宋体" w:eastAsia="宋体" w:hAnsi="宋体" w:cs="宋体" w:hint="eastAsia"/>
          <w:color w:val="000000"/>
          <w:sz w:val="32"/>
          <w:szCs w:val="32"/>
        </w:rPr>
        <w:t>3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B077E5">
        <w:rPr>
          <w:rFonts w:ascii="宋体" w:eastAsia="宋体" w:hAnsi="宋体" w:cs="宋体" w:hint="eastAsia"/>
          <w:color w:val="000000"/>
          <w:sz w:val="32"/>
          <w:szCs w:val="32"/>
        </w:rPr>
        <w:t>4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日</w:t>
      </w:r>
    </w:p>
    <w:p w14:paraId="58422709" w14:textId="60A0E7F6" w:rsidR="0000651F" w:rsidRPr="00B077E5" w:rsidRDefault="00000000" w:rsidP="00B077E5">
      <w:pPr>
        <w:jc w:val="center"/>
        <w:rPr>
          <w:rFonts w:ascii="仿宋" w:eastAsia="仿宋" w:hAnsi="仿宋" w:cs="仿宋" w:hint="eastAsia"/>
          <w:b/>
          <w:bCs/>
          <w:sz w:val="40"/>
          <w:szCs w:val="40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br w:type="page"/>
      </w:r>
      <w:r>
        <w:rPr>
          <w:rFonts w:ascii="仿宋" w:eastAsia="仿宋" w:hAnsi="仿宋" w:cs="仿宋" w:hint="eastAsia"/>
          <w:b/>
          <w:bCs/>
          <w:sz w:val="40"/>
          <w:szCs w:val="40"/>
        </w:rPr>
        <w:lastRenderedPageBreak/>
        <w:t>报价函</w:t>
      </w:r>
    </w:p>
    <w:p w14:paraId="37AC9574" w14:textId="6582678F" w:rsidR="0000651F" w:rsidRDefault="00BC13F0">
      <w:pPr>
        <w:adjustRightInd w:val="0"/>
        <w:snapToGrid w:val="0"/>
        <w:spacing w:line="360" w:lineRule="auto"/>
        <w:rPr>
          <w:rFonts w:ascii="仿宋" w:eastAsia="仿宋" w:hAnsi="仿宋" w:cs="仿宋" w:hint="eastAsia"/>
          <w:b/>
          <w:bCs/>
          <w:sz w:val="28"/>
          <w:szCs w:val="28"/>
        </w:rPr>
      </w:pPr>
      <w:r w:rsidRPr="00BC13F0">
        <w:rPr>
          <w:rFonts w:ascii="仿宋" w:eastAsia="仿宋" w:hAnsi="仿宋" w:cs="仿宋" w:hint="eastAsia"/>
          <w:b/>
          <w:bCs/>
          <w:sz w:val="28"/>
          <w:szCs w:val="28"/>
        </w:rPr>
        <w:t>山东微波电真空技术有限公司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</w:p>
    <w:p w14:paraId="5CC901B1" w14:textId="77777777" w:rsidR="0000651F" w:rsidRDefault="00000000">
      <w:pPr>
        <w:adjustRightInd w:val="0"/>
        <w:snapToGrid w:val="0"/>
        <w:spacing w:line="360" w:lineRule="auto"/>
        <w:jc w:val="center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   我方在研究了询价公告的所有内容后，经研究，报价如下：</w:t>
      </w:r>
    </w:p>
    <w:tbl>
      <w:tblPr>
        <w:tblW w:w="917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1"/>
        <w:gridCol w:w="3337"/>
        <w:gridCol w:w="1452"/>
        <w:gridCol w:w="2601"/>
      </w:tblGrid>
      <w:tr w:rsidR="0000651F" w14:paraId="2CA66C63" w14:textId="77777777">
        <w:trPr>
          <w:trHeight w:val="843"/>
        </w:trPr>
        <w:tc>
          <w:tcPr>
            <w:tcW w:w="178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vAlign w:val="center"/>
          </w:tcPr>
          <w:p w14:paraId="7270FF3A" w14:textId="77777777" w:rsidR="0000651F" w:rsidRDefault="00000000">
            <w:pPr>
              <w:tabs>
                <w:tab w:val="left" w:pos="403"/>
                <w:tab w:val="center" w:pos="3781"/>
              </w:tabs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33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EC6F4" w14:textId="4908276C" w:rsidR="0000651F" w:rsidRPr="009635A7" w:rsidRDefault="00B077E5">
            <w:pPr>
              <w:snapToGrid w:val="0"/>
              <w:jc w:val="center"/>
              <w:rPr>
                <w:rFonts w:ascii="仿宋" w:eastAsia="仿宋_GB2312" w:hAnsi="仿宋" w:cs="仿宋" w:hint="eastAsia"/>
                <w:sz w:val="28"/>
                <w:szCs w:val="28"/>
                <w:highlight w:val="yellow"/>
              </w:rPr>
            </w:pPr>
            <w:r w:rsidRPr="00B077E5">
              <w:rPr>
                <w:rFonts w:ascii="仿宋" w:eastAsia="仿宋_GB2312" w:hAnsi="仿宋" w:cs="仿宋" w:hint="eastAsia"/>
                <w:sz w:val="28"/>
                <w:szCs w:val="28"/>
              </w:rPr>
              <w:t>微波电真空公司</w:t>
            </w:r>
            <w:r w:rsidRPr="00B077E5">
              <w:rPr>
                <w:rFonts w:ascii="仿宋" w:eastAsia="仿宋_GB2312" w:hAnsi="仿宋" w:cs="仿宋" w:hint="eastAsia"/>
                <w:sz w:val="28"/>
                <w:szCs w:val="28"/>
              </w:rPr>
              <w:t>2026</w:t>
            </w:r>
            <w:r w:rsidRPr="00B077E5">
              <w:rPr>
                <w:rFonts w:ascii="仿宋" w:eastAsia="仿宋_GB2312" w:hAnsi="仿宋" w:cs="仿宋" w:hint="eastAsia"/>
                <w:sz w:val="28"/>
                <w:szCs w:val="28"/>
              </w:rPr>
              <w:t>年安全阀、气体报警器、压力表检定校准服务采购项目</w:t>
            </w:r>
          </w:p>
        </w:tc>
        <w:tc>
          <w:tcPr>
            <w:tcW w:w="1452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D8D8D8"/>
            <w:vAlign w:val="center"/>
          </w:tcPr>
          <w:p w14:paraId="6AD1D04C" w14:textId="77777777" w:rsidR="0000651F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2601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03547766" w14:textId="3DFC7865" w:rsidR="0000651F" w:rsidRDefault="00BC13F0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BC13F0">
              <w:rPr>
                <w:rFonts w:ascii="仿宋" w:eastAsia="仿宋" w:hAnsi="仿宋" w:cs="仿宋" w:hint="eastAsia"/>
                <w:sz w:val="28"/>
                <w:szCs w:val="28"/>
              </w:rPr>
              <w:t>SDWB2026-XB0</w:t>
            </w:r>
            <w:r w:rsidR="00B077E5"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 w:rsidRPr="00BC13F0">
              <w:rPr>
                <w:rFonts w:ascii="仿宋" w:eastAsia="仿宋" w:hAnsi="仿宋" w:cs="仿宋" w:hint="eastAsia"/>
                <w:sz w:val="28"/>
                <w:szCs w:val="28"/>
              </w:rPr>
              <w:t>-02</w:t>
            </w:r>
            <w:r w:rsidR="00B077E5"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</w:tr>
      <w:tr w:rsidR="0000651F" w14:paraId="31F4A69D" w14:textId="77777777">
        <w:trPr>
          <w:trHeight w:val="2566"/>
        </w:trPr>
        <w:tc>
          <w:tcPr>
            <w:tcW w:w="1781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D8D8D8"/>
            <w:vAlign w:val="center"/>
          </w:tcPr>
          <w:p w14:paraId="22446C9E" w14:textId="77777777" w:rsidR="0000651F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总报价</w:t>
            </w:r>
          </w:p>
          <w:p w14:paraId="16759F88" w14:textId="77777777" w:rsidR="0000651F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（含税）</w:t>
            </w:r>
          </w:p>
        </w:tc>
        <w:tc>
          <w:tcPr>
            <w:tcW w:w="73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5167A73" w14:textId="77777777" w:rsidR="0000651F" w:rsidRDefault="00000000">
            <w:pPr>
              <w:snapToGrid w:val="0"/>
              <w:spacing w:line="36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大写：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元人民币整（含税，含运费）</w:t>
            </w:r>
          </w:p>
          <w:p w14:paraId="660E9178" w14:textId="77777777" w:rsidR="0000651F" w:rsidRDefault="00000000">
            <w:pPr>
              <w:snapToGrid w:val="0"/>
              <w:spacing w:beforeLines="50" w:before="156" w:line="36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小写：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元人民币整（含税，含运费）</w:t>
            </w:r>
          </w:p>
          <w:p w14:paraId="45465E22" w14:textId="387E7941" w:rsidR="0000651F" w:rsidRDefault="00000000">
            <w:pPr>
              <w:snapToGrid w:val="0"/>
              <w:spacing w:beforeLines="50" w:before="156" w:line="36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其中，税率：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</w:t>
            </w:r>
            <w:r w:rsidR="00F03D64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>6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%</w:t>
            </w:r>
          </w:p>
        </w:tc>
      </w:tr>
      <w:tr w:rsidR="0000651F" w14:paraId="6C8704B3" w14:textId="77777777">
        <w:trPr>
          <w:trHeight w:val="1922"/>
        </w:trPr>
        <w:tc>
          <w:tcPr>
            <w:tcW w:w="17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vAlign w:val="center"/>
          </w:tcPr>
          <w:p w14:paraId="7284CAC3" w14:textId="77777777" w:rsidR="0000651F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 w:rsidRPr="00ED1CF1">
              <w:rPr>
                <w:rFonts w:ascii="仿宋" w:eastAsia="仿宋" w:hAnsi="仿宋" w:cs="仿宋" w:hint="eastAsia"/>
                <w:b/>
                <w:sz w:val="28"/>
                <w:szCs w:val="28"/>
              </w:rPr>
              <w:t>付款方式</w:t>
            </w:r>
          </w:p>
        </w:tc>
        <w:tc>
          <w:tcPr>
            <w:tcW w:w="73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0837FAF" w14:textId="0557DB9E" w:rsidR="0000651F" w:rsidRPr="00ED1CF1" w:rsidRDefault="00B077E5" w:rsidP="00B077E5">
            <w:pPr>
              <w:adjustRightInd w:val="0"/>
              <w:snapToGrid w:val="0"/>
              <w:ind w:firstLineChars="200" w:firstLine="560"/>
              <w:jc w:val="left"/>
              <w:rPr>
                <w:rFonts w:ascii="仿宋" w:eastAsia="仿宋" w:hAnsi="仿宋" w:cs="仿宋" w:hint="eastAsia"/>
                <w:iCs/>
                <w:sz w:val="28"/>
                <w:szCs w:val="28"/>
              </w:rPr>
            </w:pPr>
            <w:r w:rsidRPr="00B077E5">
              <w:rPr>
                <w:rFonts w:ascii="仿宋" w:eastAsia="仿宋" w:hAnsi="仿宋" w:cs="仿宋" w:hint="eastAsia"/>
                <w:iCs/>
                <w:sz w:val="28"/>
                <w:szCs w:val="28"/>
              </w:rPr>
              <w:t>全部设备检定校准完毕后，</w:t>
            </w:r>
            <w:r>
              <w:rPr>
                <w:rFonts w:ascii="仿宋" w:eastAsia="仿宋" w:hAnsi="仿宋" w:cs="仿宋" w:hint="eastAsia"/>
                <w:iCs/>
                <w:sz w:val="28"/>
                <w:szCs w:val="28"/>
              </w:rPr>
              <w:t>乙方</w:t>
            </w:r>
            <w:r w:rsidRPr="00B077E5">
              <w:rPr>
                <w:rFonts w:ascii="仿宋" w:eastAsia="仿宋" w:hAnsi="仿宋" w:cs="仿宋" w:hint="eastAsia"/>
                <w:iCs/>
                <w:sz w:val="28"/>
                <w:szCs w:val="28"/>
              </w:rPr>
              <w:t>在</w:t>
            </w:r>
            <w:r>
              <w:rPr>
                <w:rFonts w:ascii="仿宋" w:eastAsia="仿宋" w:hAnsi="仿宋" w:cs="仿宋" w:hint="eastAsia"/>
                <w:iCs/>
                <w:sz w:val="28"/>
                <w:szCs w:val="28"/>
              </w:rPr>
              <w:t>甲方</w:t>
            </w:r>
            <w:r w:rsidRPr="00B077E5">
              <w:rPr>
                <w:rFonts w:ascii="仿宋" w:eastAsia="仿宋" w:hAnsi="仿宋" w:cs="仿宋" w:hint="eastAsia"/>
                <w:iCs/>
                <w:sz w:val="28"/>
                <w:szCs w:val="28"/>
              </w:rPr>
              <w:t>对收费结算单确认无误后开具增值税专用发票后于一个月内付全款。</w:t>
            </w:r>
          </w:p>
        </w:tc>
      </w:tr>
      <w:tr w:rsidR="0000651F" w14:paraId="18B2BCC0" w14:textId="77777777">
        <w:trPr>
          <w:trHeight w:val="1311"/>
        </w:trPr>
        <w:tc>
          <w:tcPr>
            <w:tcW w:w="17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vAlign w:val="center"/>
          </w:tcPr>
          <w:p w14:paraId="039459E5" w14:textId="77777777" w:rsidR="0000651F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 w:rsidRPr="00ED1CF1">
              <w:rPr>
                <w:rFonts w:ascii="仿宋" w:eastAsia="仿宋" w:hAnsi="仿宋" w:cs="仿宋" w:hint="eastAsia"/>
                <w:b/>
                <w:sz w:val="28"/>
                <w:szCs w:val="28"/>
              </w:rPr>
              <w:t>完成时间</w:t>
            </w:r>
          </w:p>
        </w:tc>
        <w:tc>
          <w:tcPr>
            <w:tcW w:w="73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3E2896F" w14:textId="2079182B" w:rsidR="0000651F" w:rsidRDefault="00B077E5">
            <w:pPr>
              <w:adjustRightInd w:val="0"/>
              <w:snapToGrid w:val="0"/>
              <w:ind w:firstLineChars="200" w:firstLine="560"/>
              <w:jc w:val="left"/>
              <w:rPr>
                <w:rFonts w:ascii="仿宋" w:eastAsia="仿宋" w:hAnsi="仿宋" w:cs="仿宋" w:hint="eastAsia"/>
                <w:iCs/>
                <w:sz w:val="28"/>
                <w:szCs w:val="28"/>
              </w:rPr>
            </w:pPr>
            <w:r w:rsidRPr="00B077E5">
              <w:rPr>
                <w:rFonts w:ascii="仿宋" w:eastAsia="仿宋" w:hAnsi="仿宋" w:cs="仿宋" w:hint="eastAsia"/>
                <w:iCs/>
                <w:sz w:val="28"/>
                <w:szCs w:val="28"/>
              </w:rPr>
              <w:t>根据山东微波电真空技术有限公司要求每台设备在规定计量时间5个工作日内检验完毕</w:t>
            </w:r>
            <w:r w:rsidR="009635A7" w:rsidRPr="009635A7">
              <w:rPr>
                <w:rFonts w:ascii="仿宋" w:eastAsia="仿宋" w:hAnsi="仿宋" w:cs="仿宋" w:hint="eastAsia"/>
                <w:iCs/>
                <w:sz w:val="28"/>
                <w:szCs w:val="28"/>
              </w:rPr>
              <w:t>。</w:t>
            </w:r>
          </w:p>
        </w:tc>
      </w:tr>
      <w:tr w:rsidR="0000651F" w14:paraId="66179F1C" w14:textId="77777777">
        <w:trPr>
          <w:trHeight w:val="985"/>
        </w:trPr>
        <w:tc>
          <w:tcPr>
            <w:tcW w:w="17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vAlign w:val="center"/>
          </w:tcPr>
          <w:p w14:paraId="1ADFD8FE" w14:textId="77777777" w:rsidR="0000651F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73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790EA6A" w14:textId="77777777" w:rsidR="0000651F" w:rsidRDefault="0000651F">
            <w:pPr>
              <w:snapToGrid w:val="0"/>
              <w:spacing w:line="36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00651F" w14:paraId="21F36844" w14:textId="77777777">
        <w:trPr>
          <w:trHeight w:val="1295"/>
        </w:trPr>
        <w:tc>
          <w:tcPr>
            <w:tcW w:w="9171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36E30C" w14:textId="77777777" w:rsidR="0000651F" w:rsidRDefault="00000000">
            <w:pPr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其他服务承诺：</w:t>
            </w:r>
          </w:p>
          <w:p w14:paraId="098CE278" w14:textId="77777777" w:rsidR="0000651F" w:rsidRDefault="0000651F">
            <w:pPr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</w:tbl>
    <w:p w14:paraId="3F69D579" w14:textId="77777777" w:rsidR="0000651F" w:rsidRDefault="00000000">
      <w:pPr>
        <w:spacing w:line="44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报价单位（盖公章）：</w:t>
      </w:r>
    </w:p>
    <w:p w14:paraId="5A2F638A" w14:textId="77777777" w:rsidR="0000651F" w:rsidRDefault="00000000">
      <w:pPr>
        <w:spacing w:line="440" w:lineRule="exact"/>
        <w:ind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联系人：</w:t>
      </w:r>
    </w:p>
    <w:p w14:paraId="670A8424" w14:textId="77777777" w:rsidR="0000651F" w:rsidRDefault="00000000">
      <w:pPr>
        <w:spacing w:line="440" w:lineRule="exact"/>
        <w:ind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电  话:  </w:t>
      </w:r>
    </w:p>
    <w:p w14:paraId="197C3F35" w14:textId="77777777" w:rsidR="0000651F" w:rsidRDefault="00000000">
      <w:pPr>
        <w:spacing w:line="440" w:lineRule="exact"/>
        <w:ind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地  址：</w:t>
      </w:r>
    </w:p>
    <w:p w14:paraId="1BC6E474" w14:textId="29784B3A" w:rsidR="0000651F" w:rsidRDefault="00000000">
      <w:pPr>
        <w:widowControl/>
        <w:spacing w:line="440" w:lineRule="exact"/>
        <w:ind w:firstLineChars="800" w:firstLine="224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时  间： 2026年</w:t>
      </w:r>
      <w:r w:rsidR="00BC13F0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月   日</w:t>
      </w:r>
    </w:p>
    <w:p w14:paraId="28694611" w14:textId="77777777" w:rsidR="0000651F" w:rsidRDefault="0000651F">
      <w:pPr>
        <w:widowControl/>
        <w:spacing w:line="440" w:lineRule="exact"/>
        <w:ind w:firstLineChars="800" w:firstLine="2240"/>
        <w:rPr>
          <w:rFonts w:ascii="宋体" w:eastAsia="宋体" w:hAnsi="宋体" w:hint="eastAsia"/>
          <w:sz w:val="28"/>
          <w:szCs w:val="28"/>
        </w:rPr>
      </w:pPr>
    </w:p>
    <w:p w14:paraId="35C18E79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255198E9" w14:textId="77777777" w:rsidR="0000651F" w:rsidRDefault="00000000">
      <w:pPr>
        <w:widowControl/>
        <w:spacing w:line="44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分项报价（格式自拟）</w:t>
      </w:r>
    </w:p>
    <w:p w14:paraId="1F3A18EE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15A44E32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1D34D950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41213ADC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18E78AC0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0FDE041E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704AD151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35D157EF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2DC6461F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0A62BE01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19975685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38A34E1D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5C21B9ED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554FE617" w14:textId="77777777" w:rsidR="0000651F" w:rsidRDefault="00000000">
      <w:pPr>
        <w:spacing w:line="44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报价单位（盖公章）：</w:t>
      </w:r>
    </w:p>
    <w:p w14:paraId="3FAD1BFB" w14:textId="77777777" w:rsidR="0000651F" w:rsidRDefault="00000000">
      <w:pPr>
        <w:spacing w:line="440" w:lineRule="exact"/>
        <w:ind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联系人：</w:t>
      </w:r>
    </w:p>
    <w:p w14:paraId="59682B77" w14:textId="77777777" w:rsidR="0000651F" w:rsidRDefault="00000000">
      <w:pPr>
        <w:spacing w:line="440" w:lineRule="exact"/>
        <w:ind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电  话:  </w:t>
      </w:r>
    </w:p>
    <w:p w14:paraId="6CEE0762" w14:textId="77777777" w:rsidR="0000651F" w:rsidRDefault="00000000">
      <w:pPr>
        <w:spacing w:line="440" w:lineRule="exact"/>
        <w:ind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地  址：</w:t>
      </w:r>
    </w:p>
    <w:p w14:paraId="6BAC7DB6" w14:textId="77777777" w:rsidR="0000651F" w:rsidRDefault="00000000">
      <w:pPr>
        <w:widowControl/>
        <w:spacing w:line="440" w:lineRule="exact"/>
        <w:ind w:firstLineChars="800" w:firstLine="224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</w:t>
      </w:r>
    </w:p>
    <w:p w14:paraId="7CACD4A1" w14:textId="77777777" w:rsidR="0000651F" w:rsidRDefault="0000651F">
      <w:pPr>
        <w:widowControl/>
        <w:spacing w:line="440" w:lineRule="exact"/>
        <w:ind w:firstLineChars="800" w:firstLine="2240"/>
        <w:rPr>
          <w:rFonts w:ascii="宋体" w:eastAsia="宋体" w:hAnsi="宋体" w:hint="eastAsia"/>
          <w:sz w:val="28"/>
          <w:szCs w:val="28"/>
        </w:rPr>
      </w:pPr>
    </w:p>
    <w:p w14:paraId="22321E05" w14:textId="77777777" w:rsidR="0000651F" w:rsidRDefault="0000651F">
      <w:pPr>
        <w:widowControl/>
        <w:spacing w:line="440" w:lineRule="exact"/>
        <w:ind w:firstLineChars="800" w:firstLine="2240"/>
        <w:rPr>
          <w:rFonts w:ascii="宋体" w:eastAsia="宋体" w:hAnsi="宋体" w:hint="eastAsia"/>
          <w:sz w:val="28"/>
          <w:szCs w:val="28"/>
        </w:rPr>
      </w:pPr>
    </w:p>
    <w:p w14:paraId="10C71437" w14:textId="752BE586" w:rsidR="0000651F" w:rsidRDefault="00000000">
      <w:pPr>
        <w:widowControl/>
        <w:spacing w:line="440" w:lineRule="exact"/>
        <w:ind w:firstLineChars="1500" w:firstLine="420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时  间： 2026年</w:t>
      </w:r>
      <w:r w:rsidR="00BC13F0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月   日</w:t>
      </w:r>
    </w:p>
    <w:p w14:paraId="16022471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3D89C90D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sectPr w:rsidR="00006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A4EA2"/>
    <w:multiLevelType w:val="singleLevel"/>
    <w:tmpl w:val="58CA4EA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867671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I4MzhhNWY1MTc3MzU5MmNmNDZlYTEzNTQwOGVjMzMifQ=="/>
  </w:docVars>
  <w:rsids>
    <w:rsidRoot w:val="001057DA"/>
    <w:rsid w:val="0000651F"/>
    <w:rsid w:val="00012539"/>
    <w:rsid w:val="00024AE8"/>
    <w:rsid w:val="0003114D"/>
    <w:rsid w:val="000421B5"/>
    <w:rsid w:val="000444B0"/>
    <w:rsid w:val="00050906"/>
    <w:rsid w:val="00064A58"/>
    <w:rsid w:val="00066A40"/>
    <w:rsid w:val="0007751D"/>
    <w:rsid w:val="0009432D"/>
    <w:rsid w:val="000A1DAE"/>
    <w:rsid w:val="000A7CB6"/>
    <w:rsid w:val="000B1ED6"/>
    <w:rsid w:val="000D3F9E"/>
    <w:rsid w:val="000D56A2"/>
    <w:rsid w:val="000E1C3E"/>
    <w:rsid w:val="00100A51"/>
    <w:rsid w:val="001057DA"/>
    <w:rsid w:val="0012511A"/>
    <w:rsid w:val="0013357A"/>
    <w:rsid w:val="00141B24"/>
    <w:rsid w:val="00143AB7"/>
    <w:rsid w:val="001534A7"/>
    <w:rsid w:val="001552D7"/>
    <w:rsid w:val="0015751D"/>
    <w:rsid w:val="00170FF9"/>
    <w:rsid w:val="001809E0"/>
    <w:rsid w:val="0018717C"/>
    <w:rsid w:val="00191B61"/>
    <w:rsid w:val="00196095"/>
    <w:rsid w:val="001B0B0A"/>
    <w:rsid w:val="001B2A18"/>
    <w:rsid w:val="001C513E"/>
    <w:rsid w:val="00210A59"/>
    <w:rsid w:val="002151B6"/>
    <w:rsid w:val="00230DDC"/>
    <w:rsid w:val="002339A1"/>
    <w:rsid w:val="00240DE5"/>
    <w:rsid w:val="00245B31"/>
    <w:rsid w:val="002511C2"/>
    <w:rsid w:val="002618D0"/>
    <w:rsid w:val="0026745E"/>
    <w:rsid w:val="002A2547"/>
    <w:rsid w:val="002D2027"/>
    <w:rsid w:val="002E6156"/>
    <w:rsid w:val="002F47C7"/>
    <w:rsid w:val="002F480A"/>
    <w:rsid w:val="002F6772"/>
    <w:rsid w:val="002F6AD7"/>
    <w:rsid w:val="002F7BA6"/>
    <w:rsid w:val="002F7C49"/>
    <w:rsid w:val="00307411"/>
    <w:rsid w:val="0032771D"/>
    <w:rsid w:val="003415EB"/>
    <w:rsid w:val="00345BD0"/>
    <w:rsid w:val="0036744C"/>
    <w:rsid w:val="00367646"/>
    <w:rsid w:val="00390747"/>
    <w:rsid w:val="003B62B6"/>
    <w:rsid w:val="003B64C5"/>
    <w:rsid w:val="003E072B"/>
    <w:rsid w:val="003E0926"/>
    <w:rsid w:val="00400524"/>
    <w:rsid w:val="00416485"/>
    <w:rsid w:val="004272D3"/>
    <w:rsid w:val="00432E4A"/>
    <w:rsid w:val="00444F13"/>
    <w:rsid w:val="00453331"/>
    <w:rsid w:val="00462024"/>
    <w:rsid w:val="004642C5"/>
    <w:rsid w:val="00480A63"/>
    <w:rsid w:val="0048716F"/>
    <w:rsid w:val="00494A3D"/>
    <w:rsid w:val="004A0994"/>
    <w:rsid w:val="004A0ACF"/>
    <w:rsid w:val="004A2218"/>
    <w:rsid w:val="004A5336"/>
    <w:rsid w:val="004D69EB"/>
    <w:rsid w:val="004E6514"/>
    <w:rsid w:val="004F0ECF"/>
    <w:rsid w:val="004F107E"/>
    <w:rsid w:val="00524690"/>
    <w:rsid w:val="00536ACC"/>
    <w:rsid w:val="005409AE"/>
    <w:rsid w:val="0054679B"/>
    <w:rsid w:val="00555B1B"/>
    <w:rsid w:val="00564AB5"/>
    <w:rsid w:val="00574379"/>
    <w:rsid w:val="00583387"/>
    <w:rsid w:val="00585AFA"/>
    <w:rsid w:val="005954F4"/>
    <w:rsid w:val="005E5D52"/>
    <w:rsid w:val="005E7140"/>
    <w:rsid w:val="005F7C94"/>
    <w:rsid w:val="00601131"/>
    <w:rsid w:val="00614CED"/>
    <w:rsid w:val="006200CD"/>
    <w:rsid w:val="006445E3"/>
    <w:rsid w:val="00656C77"/>
    <w:rsid w:val="00665CFA"/>
    <w:rsid w:val="00672741"/>
    <w:rsid w:val="006760B3"/>
    <w:rsid w:val="00691BF2"/>
    <w:rsid w:val="00695234"/>
    <w:rsid w:val="006A5A9B"/>
    <w:rsid w:val="006A6FFD"/>
    <w:rsid w:val="006C421D"/>
    <w:rsid w:val="006C4E43"/>
    <w:rsid w:val="006E5B79"/>
    <w:rsid w:val="006F5955"/>
    <w:rsid w:val="00707A82"/>
    <w:rsid w:val="007110F1"/>
    <w:rsid w:val="007449DB"/>
    <w:rsid w:val="00746206"/>
    <w:rsid w:val="007514CF"/>
    <w:rsid w:val="0078222F"/>
    <w:rsid w:val="00784936"/>
    <w:rsid w:val="00796462"/>
    <w:rsid w:val="007B7C3C"/>
    <w:rsid w:val="007C2CDB"/>
    <w:rsid w:val="007F525B"/>
    <w:rsid w:val="007F619A"/>
    <w:rsid w:val="007F7038"/>
    <w:rsid w:val="008018A2"/>
    <w:rsid w:val="00807258"/>
    <w:rsid w:val="00830D8A"/>
    <w:rsid w:val="00852DCB"/>
    <w:rsid w:val="008556AC"/>
    <w:rsid w:val="00861622"/>
    <w:rsid w:val="00862C1C"/>
    <w:rsid w:val="00872259"/>
    <w:rsid w:val="008908B3"/>
    <w:rsid w:val="00891CDD"/>
    <w:rsid w:val="008A0ADF"/>
    <w:rsid w:val="008A2A5F"/>
    <w:rsid w:val="008B4972"/>
    <w:rsid w:val="008C1714"/>
    <w:rsid w:val="008C4F73"/>
    <w:rsid w:val="008D3D6B"/>
    <w:rsid w:val="008D67A6"/>
    <w:rsid w:val="008F185F"/>
    <w:rsid w:val="00904BE7"/>
    <w:rsid w:val="00934501"/>
    <w:rsid w:val="00935932"/>
    <w:rsid w:val="00942650"/>
    <w:rsid w:val="009635A7"/>
    <w:rsid w:val="00967115"/>
    <w:rsid w:val="0099208F"/>
    <w:rsid w:val="0099221A"/>
    <w:rsid w:val="009A34A8"/>
    <w:rsid w:val="009A696E"/>
    <w:rsid w:val="009C5A86"/>
    <w:rsid w:val="009D507F"/>
    <w:rsid w:val="009E1CFD"/>
    <w:rsid w:val="009F1529"/>
    <w:rsid w:val="009F6276"/>
    <w:rsid w:val="00A01FAA"/>
    <w:rsid w:val="00A10202"/>
    <w:rsid w:val="00A24CC3"/>
    <w:rsid w:val="00A7115C"/>
    <w:rsid w:val="00A71449"/>
    <w:rsid w:val="00AA6B96"/>
    <w:rsid w:val="00AB7757"/>
    <w:rsid w:val="00AC2A33"/>
    <w:rsid w:val="00AC5FBC"/>
    <w:rsid w:val="00AE7E0E"/>
    <w:rsid w:val="00AF22BD"/>
    <w:rsid w:val="00AF73EE"/>
    <w:rsid w:val="00AF78E6"/>
    <w:rsid w:val="00B02B82"/>
    <w:rsid w:val="00B077E5"/>
    <w:rsid w:val="00B123B9"/>
    <w:rsid w:val="00B14BC4"/>
    <w:rsid w:val="00B317DA"/>
    <w:rsid w:val="00B35A8D"/>
    <w:rsid w:val="00B50ACD"/>
    <w:rsid w:val="00B62259"/>
    <w:rsid w:val="00B62A1C"/>
    <w:rsid w:val="00B67EAC"/>
    <w:rsid w:val="00B85C29"/>
    <w:rsid w:val="00B9057D"/>
    <w:rsid w:val="00B905CF"/>
    <w:rsid w:val="00B90A44"/>
    <w:rsid w:val="00BB035E"/>
    <w:rsid w:val="00BC13F0"/>
    <w:rsid w:val="00C25EDB"/>
    <w:rsid w:val="00C51329"/>
    <w:rsid w:val="00C579F0"/>
    <w:rsid w:val="00C605BC"/>
    <w:rsid w:val="00C605BE"/>
    <w:rsid w:val="00C768DF"/>
    <w:rsid w:val="00C911CE"/>
    <w:rsid w:val="00C963B0"/>
    <w:rsid w:val="00C97496"/>
    <w:rsid w:val="00CB69A4"/>
    <w:rsid w:val="00CF4C99"/>
    <w:rsid w:val="00CF6654"/>
    <w:rsid w:val="00D135FA"/>
    <w:rsid w:val="00D20A94"/>
    <w:rsid w:val="00D30152"/>
    <w:rsid w:val="00D31D41"/>
    <w:rsid w:val="00D34187"/>
    <w:rsid w:val="00D52A97"/>
    <w:rsid w:val="00D652F8"/>
    <w:rsid w:val="00DA1F88"/>
    <w:rsid w:val="00DA356F"/>
    <w:rsid w:val="00DB0D8E"/>
    <w:rsid w:val="00DB349C"/>
    <w:rsid w:val="00DC3588"/>
    <w:rsid w:val="00DC77D3"/>
    <w:rsid w:val="00DE32B8"/>
    <w:rsid w:val="00DE4E3E"/>
    <w:rsid w:val="00E11B01"/>
    <w:rsid w:val="00E12E74"/>
    <w:rsid w:val="00E467EA"/>
    <w:rsid w:val="00E5511C"/>
    <w:rsid w:val="00E74B12"/>
    <w:rsid w:val="00E8130C"/>
    <w:rsid w:val="00E83297"/>
    <w:rsid w:val="00E856AC"/>
    <w:rsid w:val="00EA6D48"/>
    <w:rsid w:val="00EB250E"/>
    <w:rsid w:val="00EB5C5C"/>
    <w:rsid w:val="00EC232E"/>
    <w:rsid w:val="00EC4D97"/>
    <w:rsid w:val="00EC769E"/>
    <w:rsid w:val="00ED1CF1"/>
    <w:rsid w:val="00ED57A1"/>
    <w:rsid w:val="00EE0881"/>
    <w:rsid w:val="00EE27E3"/>
    <w:rsid w:val="00EE6F75"/>
    <w:rsid w:val="00EF7F53"/>
    <w:rsid w:val="00F03D64"/>
    <w:rsid w:val="00F0623D"/>
    <w:rsid w:val="00F07BC4"/>
    <w:rsid w:val="00F2516A"/>
    <w:rsid w:val="00F257B0"/>
    <w:rsid w:val="00F43B91"/>
    <w:rsid w:val="00F64B55"/>
    <w:rsid w:val="00F67213"/>
    <w:rsid w:val="00F776B6"/>
    <w:rsid w:val="00F901CF"/>
    <w:rsid w:val="00FA559A"/>
    <w:rsid w:val="00FC7526"/>
    <w:rsid w:val="00FD6FFF"/>
    <w:rsid w:val="00FE3784"/>
    <w:rsid w:val="00FE7F62"/>
    <w:rsid w:val="0265787C"/>
    <w:rsid w:val="03D7420D"/>
    <w:rsid w:val="0538418D"/>
    <w:rsid w:val="05616943"/>
    <w:rsid w:val="066466EB"/>
    <w:rsid w:val="072639A0"/>
    <w:rsid w:val="074F78D7"/>
    <w:rsid w:val="07F45D5E"/>
    <w:rsid w:val="0858402D"/>
    <w:rsid w:val="092061AF"/>
    <w:rsid w:val="09304FAA"/>
    <w:rsid w:val="096E0CE8"/>
    <w:rsid w:val="09F07761"/>
    <w:rsid w:val="0C9C0A6E"/>
    <w:rsid w:val="0CCC52F2"/>
    <w:rsid w:val="0DE24FA6"/>
    <w:rsid w:val="0E2449B2"/>
    <w:rsid w:val="0EAA3109"/>
    <w:rsid w:val="10A2678D"/>
    <w:rsid w:val="123478B9"/>
    <w:rsid w:val="13841114"/>
    <w:rsid w:val="13D6070D"/>
    <w:rsid w:val="13F60B9E"/>
    <w:rsid w:val="13FB7F63"/>
    <w:rsid w:val="149C415F"/>
    <w:rsid w:val="14BC0E10"/>
    <w:rsid w:val="15793835"/>
    <w:rsid w:val="1582093B"/>
    <w:rsid w:val="1776488C"/>
    <w:rsid w:val="181B3907"/>
    <w:rsid w:val="192835A8"/>
    <w:rsid w:val="199926F8"/>
    <w:rsid w:val="1BA01B1B"/>
    <w:rsid w:val="1F980D5B"/>
    <w:rsid w:val="21110DC5"/>
    <w:rsid w:val="211663DC"/>
    <w:rsid w:val="22E9024C"/>
    <w:rsid w:val="23243032"/>
    <w:rsid w:val="23E96C72"/>
    <w:rsid w:val="25A158E0"/>
    <w:rsid w:val="25B62037"/>
    <w:rsid w:val="25CE375C"/>
    <w:rsid w:val="25F726EC"/>
    <w:rsid w:val="260333D3"/>
    <w:rsid w:val="275163C0"/>
    <w:rsid w:val="29696AD2"/>
    <w:rsid w:val="296A3769"/>
    <w:rsid w:val="2A005E7B"/>
    <w:rsid w:val="2C7A1F15"/>
    <w:rsid w:val="2D391DD0"/>
    <w:rsid w:val="2D9E1E24"/>
    <w:rsid w:val="2E520C07"/>
    <w:rsid w:val="2E8B21B7"/>
    <w:rsid w:val="2E9D638E"/>
    <w:rsid w:val="2F0E5ECE"/>
    <w:rsid w:val="2F6824F8"/>
    <w:rsid w:val="309A0DD7"/>
    <w:rsid w:val="315D34C6"/>
    <w:rsid w:val="32036508"/>
    <w:rsid w:val="323E39E4"/>
    <w:rsid w:val="326459CB"/>
    <w:rsid w:val="34A22009"/>
    <w:rsid w:val="34BF0E0C"/>
    <w:rsid w:val="35144E35"/>
    <w:rsid w:val="35340202"/>
    <w:rsid w:val="356647A5"/>
    <w:rsid w:val="3599165E"/>
    <w:rsid w:val="363A3410"/>
    <w:rsid w:val="37985945"/>
    <w:rsid w:val="37C774A1"/>
    <w:rsid w:val="37F30DCD"/>
    <w:rsid w:val="38742E3D"/>
    <w:rsid w:val="387F1882"/>
    <w:rsid w:val="39746FAD"/>
    <w:rsid w:val="39C11183"/>
    <w:rsid w:val="3B0E03F8"/>
    <w:rsid w:val="3B912DD7"/>
    <w:rsid w:val="3B934DA1"/>
    <w:rsid w:val="3C1E0B0E"/>
    <w:rsid w:val="3F043BAC"/>
    <w:rsid w:val="3F0D1FB8"/>
    <w:rsid w:val="3F2D72BA"/>
    <w:rsid w:val="42106A94"/>
    <w:rsid w:val="423E6372"/>
    <w:rsid w:val="42F779C3"/>
    <w:rsid w:val="432A7D99"/>
    <w:rsid w:val="437D25BE"/>
    <w:rsid w:val="43CF1B07"/>
    <w:rsid w:val="44705C7F"/>
    <w:rsid w:val="45440EBA"/>
    <w:rsid w:val="45500E7B"/>
    <w:rsid w:val="46F31A74"/>
    <w:rsid w:val="48214CDA"/>
    <w:rsid w:val="48BC6162"/>
    <w:rsid w:val="48DB7CA1"/>
    <w:rsid w:val="4A273284"/>
    <w:rsid w:val="4A761B16"/>
    <w:rsid w:val="4A8C5E4E"/>
    <w:rsid w:val="4C03562B"/>
    <w:rsid w:val="4D8B1D7C"/>
    <w:rsid w:val="4E2B70BB"/>
    <w:rsid w:val="4EEC05F8"/>
    <w:rsid w:val="4EF43951"/>
    <w:rsid w:val="4F62401E"/>
    <w:rsid w:val="501A73E7"/>
    <w:rsid w:val="50F413DD"/>
    <w:rsid w:val="50F419E6"/>
    <w:rsid w:val="51321F60"/>
    <w:rsid w:val="51C71DD3"/>
    <w:rsid w:val="55C61EA3"/>
    <w:rsid w:val="56136A1C"/>
    <w:rsid w:val="56462CE4"/>
    <w:rsid w:val="5918739F"/>
    <w:rsid w:val="596E0E11"/>
    <w:rsid w:val="597E09E7"/>
    <w:rsid w:val="5AAD1584"/>
    <w:rsid w:val="5B4837C4"/>
    <w:rsid w:val="5B991157"/>
    <w:rsid w:val="5D6D4FFA"/>
    <w:rsid w:val="5DEA7F80"/>
    <w:rsid w:val="5E151A51"/>
    <w:rsid w:val="5F4B2605"/>
    <w:rsid w:val="5FA30631"/>
    <w:rsid w:val="60285208"/>
    <w:rsid w:val="614822F9"/>
    <w:rsid w:val="62682234"/>
    <w:rsid w:val="627D26A4"/>
    <w:rsid w:val="628E1C9B"/>
    <w:rsid w:val="63206193"/>
    <w:rsid w:val="64903844"/>
    <w:rsid w:val="64BD76F5"/>
    <w:rsid w:val="651A5A67"/>
    <w:rsid w:val="658904F7"/>
    <w:rsid w:val="66E300DB"/>
    <w:rsid w:val="67902011"/>
    <w:rsid w:val="68CD1043"/>
    <w:rsid w:val="68D75C06"/>
    <w:rsid w:val="692B5EEB"/>
    <w:rsid w:val="6A6D5947"/>
    <w:rsid w:val="6B8425F1"/>
    <w:rsid w:val="6C6D2921"/>
    <w:rsid w:val="6C81017A"/>
    <w:rsid w:val="6CCC3AA5"/>
    <w:rsid w:val="6CCD7863"/>
    <w:rsid w:val="6E216EC3"/>
    <w:rsid w:val="6EB34837"/>
    <w:rsid w:val="6F651FD5"/>
    <w:rsid w:val="6FBB500B"/>
    <w:rsid w:val="6FD616C1"/>
    <w:rsid w:val="715F6466"/>
    <w:rsid w:val="71754026"/>
    <w:rsid w:val="71A52B5D"/>
    <w:rsid w:val="71A77B0C"/>
    <w:rsid w:val="736308F9"/>
    <w:rsid w:val="75181898"/>
    <w:rsid w:val="758111EB"/>
    <w:rsid w:val="75B55338"/>
    <w:rsid w:val="77E85551"/>
    <w:rsid w:val="787E0A1A"/>
    <w:rsid w:val="79A4194C"/>
    <w:rsid w:val="79AD73C5"/>
    <w:rsid w:val="7AA529C8"/>
    <w:rsid w:val="7C490589"/>
    <w:rsid w:val="7D542DE0"/>
    <w:rsid w:val="7E7535E8"/>
    <w:rsid w:val="7EAD7C7E"/>
    <w:rsid w:val="7EEC1DCB"/>
    <w:rsid w:val="CFDFE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5027B2"/>
  <w15:docId w15:val="{37A6AF92-CFF5-4237-A648-643A6B00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iPriority="0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autoRedefine/>
    <w:qFormat/>
    <w:pPr>
      <w:spacing w:line="580" w:lineRule="exact"/>
      <w:ind w:firstLineChars="200" w:firstLine="640"/>
    </w:pPr>
    <w:rPr>
      <w:rFonts w:ascii="宋体" w:eastAsia="宋体" w:hAnsi="宋体" w:cs="宋体"/>
      <w:color w:val="000000"/>
      <w:sz w:val="32"/>
      <w:szCs w:val="32"/>
    </w:rPr>
  </w:style>
  <w:style w:type="paragraph" w:styleId="a4">
    <w:name w:val="Body Text"/>
    <w:basedOn w:val="a"/>
    <w:next w:val="a5"/>
    <w:uiPriority w:val="99"/>
    <w:qFormat/>
    <w:pPr>
      <w:spacing w:after="120"/>
    </w:pPr>
    <w:rPr>
      <w:szCs w:val="24"/>
    </w:rPr>
  </w:style>
  <w:style w:type="paragraph" w:styleId="a5">
    <w:name w:val="Title"/>
    <w:basedOn w:val="a"/>
    <w:next w:val="a"/>
    <w:qFormat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1"/>
    <w:next w:val="a"/>
    <w:uiPriority w:val="39"/>
    <w:qFormat/>
    <w:pPr>
      <w:tabs>
        <w:tab w:val="right" w:leader="dot" w:pos="9060"/>
      </w:tabs>
      <w:spacing w:after="120" w:line="360" w:lineRule="exact"/>
      <w:ind w:firstLine="198"/>
      <w:jc w:val="center"/>
    </w:pPr>
    <w:rPr>
      <w:rFonts w:ascii="宋体" w:hAnsi="宋体" w:cs="Times New Roman"/>
      <w:b/>
      <w:bCs/>
      <w:caps/>
    </w:rPr>
  </w:style>
  <w:style w:type="paragraph" w:styleId="1">
    <w:name w:val="index 1"/>
    <w:basedOn w:val="a"/>
    <w:next w:val="a"/>
    <w:qFormat/>
  </w:style>
  <w:style w:type="paragraph" w:styleId="aa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ody Text First Indent"/>
    <w:basedOn w:val="a4"/>
    <w:uiPriority w:val="99"/>
    <w:unhideWhenUsed/>
    <w:qFormat/>
    <w:pPr>
      <w:ind w:firstLineChars="100" w:firstLine="420"/>
    </w:pPr>
    <w:rPr>
      <w:rFonts w:eastAsia="宋体"/>
    </w:rPr>
  </w:style>
  <w:style w:type="table" w:styleId="ac">
    <w:name w:val="Table Grid"/>
    <w:basedOn w:val="a1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autoRedefine/>
    <w:uiPriority w:val="22"/>
    <w:qFormat/>
    <w:rPr>
      <w:b/>
    </w:rPr>
  </w:style>
  <w:style w:type="character" w:styleId="ae">
    <w:name w:val="Emphasis"/>
    <w:basedOn w:val="a0"/>
    <w:autoRedefine/>
    <w:uiPriority w:val="20"/>
    <w:qFormat/>
  </w:style>
  <w:style w:type="character" w:styleId="af">
    <w:name w:val="Hyperlink"/>
    <w:basedOn w:val="a0"/>
    <w:autoRedefine/>
    <w:uiPriority w:val="99"/>
    <w:unhideWhenUsed/>
    <w:qFormat/>
    <w:rPr>
      <w:color w:val="0000FF"/>
      <w:u w:val="single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9">
    <w:name w:val="页眉 字符"/>
    <w:basedOn w:val="a0"/>
    <w:link w:val="a8"/>
    <w:autoRedefine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autoRedefine/>
    <w:uiPriority w:val="99"/>
    <w:qFormat/>
    <w:rPr>
      <w:sz w:val="18"/>
      <w:szCs w:val="18"/>
    </w:rPr>
  </w:style>
  <w:style w:type="paragraph" w:styleId="af0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Character">
    <w:name w:val="NormalCharacter"/>
    <w:qFormat/>
  </w:style>
  <w:style w:type="paragraph" w:styleId="HTML">
    <w:name w:val="HTML Preformatted"/>
    <w:basedOn w:val="a"/>
    <w:link w:val="HTML0"/>
    <w:uiPriority w:val="99"/>
    <w:unhideWhenUsed/>
    <w:qFormat/>
    <w:rsid w:val="00ED1C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rsid w:val="00ED1CF1"/>
    <w:rPr>
      <w:rFonts w:ascii="宋体" w:eastAsiaTheme="minorEastAsia" w:hAnsi="宋体" w:cstheme="minorBidi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5</Pages>
  <Words>904</Words>
  <Characters>969</Characters>
  <Application>Microsoft Office Word</Application>
  <DocSecurity>0</DocSecurity>
  <Lines>138</Lines>
  <Paragraphs>144</Paragraphs>
  <ScaleCrop>false</ScaleCrop>
  <Company>PC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张利栋</dc:creator>
  <cp:lastModifiedBy>LauRoger</cp:lastModifiedBy>
  <cp:revision>12</cp:revision>
  <dcterms:created xsi:type="dcterms:W3CDTF">2026-01-27T00:36:00Z</dcterms:created>
  <dcterms:modified xsi:type="dcterms:W3CDTF">2026-03-04T01:43:00Z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75360952211243B19320B4867B95BBB1_13</vt:lpwstr>
  </property>
  <property fmtid="{D5CDD505-2E9C-101B-9397-08002B2CF9AE}" pid="4" name="KSOTemplateDocerSaveRecord">
    <vt:lpwstr>eyJoZGlkIjoiNmYxZTM4ZmMxZjFhMzk4ZTdhNWNhMDMyMmEzYjJiNDIiLCJ1c2VySWQiOiIyNjgyODkxMTIifQ==</vt:lpwstr>
  </property>
</Properties>
</file>